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C62D" w14:textId="311CF215" w:rsidR="00234EEE" w:rsidRDefault="00CB3D39">
      <w:r w:rsidRPr="00CB3D39">
        <w:rPr>
          <w:noProof/>
        </w:rPr>
        <w:drawing>
          <wp:inline distT="0" distB="0" distL="0" distR="0" wp14:anchorId="7C7DA537" wp14:editId="7DC94A21">
            <wp:extent cx="5760720" cy="1309370"/>
            <wp:effectExtent l="0" t="0" r="0" b="5080"/>
            <wp:docPr id="3622328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309370"/>
                    </a:xfrm>
                    <a:prstGeom prst="rect">
                      <a:avLst/>
                    </a:prstGeom>
                    <a:noFill/>
                    <a:ln>
                      <a:noFill/>
                    </a:ln>
                  </pic:spPr>
                </pic:pic>
              </a:graphicData>
            </a:graphic>
          </wp:inline>
        </w:drawing>
      </w:r>
    </w:p>
    <w:p w14:paraId="79A98A45" w14:textId="52E43285" w:rsidR="00CB3D39" w:rsidRDefault="00CB3D39" w:rsidP="00CB3D39">
      <w:pPr>
        <w:pStyle w:val="Default"/>
        <w:rPr>
          <w:sz w:val="40"/>
          <w:szCs w:val="40"/>
        </w:rPr>
      </w:pPr>
      <w:r>
        <w:rPr>
          <w:b/>
          <w:bCs/>
          <w:sz w:val="40"/>
          <w:szCs w:val="40"/>
        </w:rPr>
        <w:t xml:space="preserve">Lessuggestie </w:t>
      </w:r>
    </w:p>
    <w:p w14:paraId="782A737F" w14:textId="77777777" w:rsidR="00CB3D39" w:rsidRDefault="00CB3D39" w:rsidP="00CB3D39">
      <w:pPr>
        <w:pStyle w:val="Default"/>
        <w:rPr>
          <w:sz w:val="28"/>
          <w:szCs w:val="28"/>
        </w:rPr>
      </w:pPr>
      <w:r>
        <w:rPr>
          <w:sz w:val="28"/>
          <w:szCs w:val="28"/>
        </w:rPr>
        <w:t xml:space="preserve">Groep: 6 </w:t>
      </w:r>
    </w:p>
    <w:p w14:paraId="2F0302BD" w14:textId="77777777" w:rsidR="00CB3D39" w:rsidRDefault="00CB3D39" w:rsidP="00CB3D39">
      <w:pPr>
        <w:pStyle w:val="Default"/>
        <w:rPr>
          <w:sz w:val="28"/>
          <w:szCs w:val="28"/>
        </w:rPr>
      </w:pPr>
    </w:p>
    <w:p w14:paraId="2DF548DD" w14:textId="77777777" w:rsidR="00CB3D39" w:rsidRDefault="00CB3D39" w:rsidP="00CB3D39">
      <w:pPr>
        <w:pStyle w:val="Default"/>
        <w:rPr>
          <w:b/>
          <w:bCs/>
          <w:sz w:val="28"/>
          <w:szCs w:val="28"/>
        </w:rPr>
      </w:pPr>
      <w:r>
        <w:rPr>
          <w:b/>
          <w:bCs/>
          <w:sz w:val="28"/>
          <w:szCs w:val="28"/>
        </w:rPr>
        <w:t>Doel lessuggestie</w:t>
      </w:r>
    </w:p>
    <w:p w14:paraId="0F9DC7D9" w14:textId="6026075C" w:rsidR="00CB3D39" w:rsidRDefault="00CB3D39" w:rsidP="00CB3D39">
      <w:pPr>
        <w:pStyle w:val="Default"/>
        <w:rPr>
          <w:sz w:val="28"/>
          <w:szCs w:val="28"/>
        </w:rPr>
      </w:pPr>
      <w:r>
        <w:rPr>
          <w:b/>
          <w:bCs/>
          <w:sz w:val="28"/>
          <w:szCs w:val="28"/>
        </w:rPr>
        <w:t xml:space="preserve"> </w:t>
      </w:r>
    </w:p>
    <w:p w14:paraId="33089B49" w14:textId="1A9ED432" w:rsidR="00CB3D39" w:rsidRDefault="00CB3D39" w:rsidP="00CB3D39">
      <w:pPr>
        <w:pStyle w:val="Default"/>
        <w:rPr>
          <w:sz w:val="22"/>
          <w:szCs w:val="22"/>
        </w:rPr>
      </w:pPr>
      <w:r>
        <w:rPr>
          <w:sz w:val="22"/>
          <w:szCs w:val="22"/>
        </w:rPr>
        <w:t xml:space="preserve">Voorbereiding interactieve beleving Den Enghel: </w:t>
      </w:r>
      <w:r>
        <w:rPr>
          <w:sz w:val="22"/>
          <w:szCs w:val="22"/>
        </w:rPr>
        <w:t>Maskers</w:t>
      </w:r>
    </w:p>
    <w:p w14:paraId="2E06B064" w14:textId="77777777" w:rsidR="00CB3D39" w:rsidRDefault="00CB3D39" w:rsidP="00CB3D39">
      <w:pPr>
        <w:pStyle w:val="Default"/>
        <w:rPr>
          <w:sz w:val="22"/>
          <w:szCs w:val="22"/>
        </w:rPr>
      </w:pPr>
    </w:p>
    <w:p w14:paraId="35E68900" w14:textId="77777777" w:rsidR="00CB3D39" w:rsidRDefault="00CB3D39" w:rsidP="00CB3D39">
      <w:pPr>
        <w:pStyle w:val="Default"/>
        <w:rPr>
          <w:sz w:val="22"/>
          <w:szCs w:val="22"/>
        </w:rPr>
      </w:pPr>
    </w:p>
    <w:p w14:paraId="2D1F2DAB" w14:textId="77777777" w:rsidR="00CB3D39" w:rsidRDefault="00CB3D39" w:rsidP="00CB3D39">
      <w:pPr>
        <w:pStyle w:val="Default"/>
        <w:rPr>
          <w:b/>
          <w:bCs/>
          <w:sz w:val="28"/>
          <w:szCs w:val="28"/>
        </w:rPr>
      </w:pPr>
      <w:r>
        <w:rPr>
          <w:b/>
          <w:bCs/>
          <w:sz w:val="28"/>
          <w:szCs w:val="28"/>
        </w:rPr>
        <w:t>Uitleg leerkracht</w:t>
      </w:r>
    </w:p>
    <w:p w14:paraId="6C3A15FC" w14:textId="35F9041A" w:rsidR="00CB3D39" w:rsidRDefault="00CB3D39" w:rsidP="00CB3D39">
      <w:pPr>
        <w:pStyle w:val="Default"/>
        <w:rPr>
          <w:sz w:val="28"/>
          <w:szCs w:val="28"/>
        </w:rPr>
      </w:pPr>
      <w:r>
        <w:rPr>
          <w:b/>
          <w:bCs/>
          <w:sz w:val="28"/>
          <w:szCs w:val="28"/>
        </w:rPr>
        <w:t xml:space="preserve"> </w:t>
      </w:r>
    </w:p>
    <w:p w14:paraId="29821273" w14:textId="0B6A55EB" w:rsidR="00CB3D39" w:rsidRDefault="00CB3D39" w:rsidP="00CB3D39">
      <w:pPr>
        <w:rPr>
          <w:rFonts w:ascii="Century Gothic" w:hAnsi="Century Gothic"/>
          <w:sz w:val="22"/>
          <w:szCs w:val="22"/>
        </w:rPr>
      </w:pPr>
      <w:r w:rsidRPr="00CB3D39">
        <w:rPr>
          <w:rFonts w:ascii="Century Gothic" w:hAnsi="Century Gothic"/>
          <w:sz w:val="22"/>
          <w:szCs w:val="22"/>
        </w:rPr>
        <w:t>Leuk dat u met uw groep naar de interactieve beleving in Den Enghel komt.</w:t>
      </w:r>
    </w:p>
    <w:p w14:paraId="37A1EA6D" w14:textId="0E23E681" w:rsidR="00CB3D39" w:rsidRDefault="00CB3D39" w:rsidP="00CB3D39">
      <w:pPr>
        <w:rPr>
          <w:rFonts w:ascii="Century Gothic" w:hAnsi="Century Gothic"/>
        </w:rPr>
      </w:pPr>
      <w:r>
        <w:rPr>
          <w:rFonts w:ascii="Century Gothic" w:hAnsi="Century Gothic"/>
        </w:rPr>
        <w:t xml:space="preserve">Bij binnenkomst van den Enghel vragen we aan de kinderen of zij “Walsend” binnen willen komen. Er zal walsmuziek te horen zijn op het moment van entree in de grote zaal. De kinderen mogen met de hele groep, een klein groepje of individueel walsend binnenkomen. </w:t>
      </w:r>
    </w:p>
    <w:p w14:paraId="3071F4F9" w14:textId="04AAF02E" w:rsidR="00CB3D39" w:rsidRDefault="00CB3D39" w:rsidP="00CB3D39">
      <w:pPr>
        <w:rPr>
          <w:rFonts w:ascii="Century Gothic" w:hAnsi="Century Gothic"/>
        </w:rPr>
      </w:pPr>
      <w:r>
        <w:rPr>
          <w:rFonts w:ascii="Century Gothic" w:hAnsi="Century Gothic"/>
        </w:rPr>
        <w:t xml:space="preserve">Daarnaast is het leuk als de kinderen het vastenavendliedje met bijbehorend dansje leren op school (zie www.kindervastenavend.nl)  </w:t>
      </w:r>
    </w:p>
    <w:p w14:paraId="3AB18900" w14:textId="4879D22B" w:rsidR="00CB3D39" w:rsidRDefault="00CB3D39" w:rsidP="00CB3D39">
      <w:pPr>
        <w:rPr>
          <w:rFonts w:ascii="Century Gothic" w:hAnsi="Century Gothic"/>
        </w:rPr>
      </w:pPr>
      <w:r>
        <w:rPr>
          <w:rFonts w:ascii="Century Gothic" w:hAnsi="Century Gothic"/>
        </w:rPr>
        <w:t>Alles mag en niets moet.</w:t>
      </w:r>
    </w:p>
    <w:p w14:paraId="568D8389" w14:textId="77777777" w:rsidR="00CB3D39" w:rsidRDefault="00CB3D39" w:rsidP="00CB3D39">
      <w:pPr>
        <w:rPr>
          <w:rFonts w:ascii="Century Gothic" w:hAnsi="Century Gothic"/>
        </w:rPr>
      </w:pPr>
    </w:p>
    <w:p w14:paraId="61D843A8" w14:textId="77777777" w:rsidR="00CB3D39" w:rsidRDefault="00CB3D39" w:rsidP="00CB3D39">
      <w:pPr>
        <w:pStyle w:val="Default"/>
      </w:pPr>
    </w:p>
    <w:p w14:paraId="16DF05F3" w14:textId="70D3F326" w:rsidR="00CB3D39" w:rsidRPr="00CB3D39" w:rsidRDefault="00CB3D39" w:rsidP="00CB3D39">
      <w:pPr>
        <w:rPr>
          <w:rFonts w:ascii="Century Gothic" w:hAnsi="Century Gothic"/>
        </w:rPr>
      </w:pPr>
      <w:r w:rsidRPr="00CB3D39">
        <w:rPr>
          <w:rFonts w:ascii="Century Gothic" w:hAnsi="Century Gothic"/>
        </w:rPr>
        <w:t xml:space="preserve"> </w:t>
      </w:r>
      <w:r w:rsidRPr="00CB3D39">
        <w:rPr>
          <w:rFonts w:ascii="Century Gothic" w:hAnsi="Century Gothic"/>
          <w:sz w:val="22"/>
          <w:szCs w:val="22"/>
        </w:rPr>
        <w:t>Veel succes en tot snel</w:t>
      </w:r>
      <w:r>
        <w:rPr>
          <w:rFonts w:ascii="Century Gothic" w:hAnsi="Century Gothic"/>
          <w:sz w:val="22"/>
          <w:szCs w:val="22"/>
        </w:rPr>
        <w:t>.</w:t>
      </w:r>
    </w:p>
    <w:p w14:paraId="3A4E126F" w14:textId="77777777" w:rsidR="00CB3D39" w:rsidRDefault="00CB3D39" w:rsidP="00CB3D39">
      <w:pPr>
        <w:rPr>
          <w:rFonts w:ascii="Century Gothic" w:hAnsi="Century Gothic"/>
        </w:rPr>
      </w:pPr>
    </w:p>
    <w:p w14:paraId="5337B672" w14:textId="77777777" w:rsidR="00CB3D39" w:rsidRPr="00CB3D39" w:rsidRDefault="00CB3D39" w:rsidP="00CB3D39">
      <w:pPr>
        <w:rPr>
          <w:rFonts w:ascii="Century Gothic" w:hAnsi="Century Gothic"/>
        </w:rPr>
      </w:pPr>
    </w:p>
    <w:p w14:paraId="2C9CD978" w14:textId="77777777" w:rsidR="00CB3D39" w:rsidRPr="00CB3D39" w:rsidRDefault="00CB3D39" w:rsidP="00CB3D39">
      <w:pPr>
        <w:rPr>
          <w:rFonts w:ascii="Century Gothic" w:hAnsi="Century Gothic"/>
        </w:rPr>
      </w:pPr>
    </w:p>
    <w:p w14:paraId="43DFAF45" w14:textId="57148BCB" w:rsidR="00CB3D39" w:rsidRPr="00CB3D39" w:rsidRDefault="00CB3D39" w:rsidP="00CB3D39">
      <w:pPr>
        <w:rPr>
          <w:rFonts w:ascii="Century Gothic" w:hAnsi="Century Gothic"/>
        </w:rPr>
      </w:pPr>
      <w:r>
        <w:rPr>
          <w:rFonts w:ascii="Century Gothic" w:hAnsi="Century Gothic"/>
        </w:rPr>
        <w:t>Werkgroep Den Engel</w:t>
      </w:r>
    </w:p>
    <w:p w14:paraId="65DF924F" w14:textId="77777777" w:rsidR="00CB3D39" w:rsidRPr="00CB3D39" w:rsidRDefault="00CB3D39" w:rsidP="00CB3D39">
      <w:pPr>
        <w:rPr>
          <w:rFonts w:ascii="Century Gothic" w:hAnsi="Century Gothic"/>
        </w:rPr>
      </w:pPr>
    </w:p>
    <w:p w14:paraId="0F20803D" w14:textId="331968BD" w:rsidR="00CB3D39" w:rsidRDefault="00CB3D39" w:rsidP="00CB3D39">
      <w:pPr>
        <w:pStyle w:val="Default"/>
      </w:pPr>
      <w:r>
        <w:t>___________________________________________________________________________</w:t>
      </w:r>
    </w:p>
    <w:p w14:paraId="4794990E" w14:textId="77777777" w:rsidR="00CB3D39" w:rsidRDefault="00CB3D39" w:rsidP="00CB3D39">
      <w:pPr>
        <w:rPr>
          <w:sz w:val="22"/>
          <w:szCs w:val="22"/>
        </w:rPr>
      </w:pPr>
      <w:r>
        <w:rPr>
          <w:b/>
          <w:bCs/>
          <w:sz w:val="22"/>
          <w:szCs w:val="22"/>
        </w:rPr>
        <w:t xml:space="preserve">lesbrief interactieve beleving Den Enghel </w:t>
      </w:r>
      <w:r>
        <w:rPr>
          <w:b/>
          <w:bCs/>
          <w:sz w:val="22"/>
          <w:szCs w:val="22"/>
        </w:rPr>
        <w:t>maskers</w:t>
      </w:r>
      <w:r>
        <w:rPr>
          <w:b/>
          <w:bCs/>
          <w:sz w:val="22"/>
          <w:szCs w:val="22"/>
        </w:rPr>
        <w:t xml:space="preserve"> </w:t>
      </w:r>
      <w:r>
        <w:rPr>
          <w:sz w:val="22"/>
          <w:szCs w:val="22"/>
        </w:rPr>
        <w:t xml:space="preserve">www.kindervastenavend.nl </w:t>
      </w:r>
    </w:p>
    <w:p w14:paraId="2BC08984" w14:textId="0D9FD3FF" w:rsidR="00CB3D39" w:rsidRPr="00CB3D39" w:rsidRDefault="00CB3D39" w:rsidP="00CB3D39">
      <w:pPr>
        <w:rPr>
          <w:rFonts w:ascii="Century Gothic" w:hAnsi="Century Gothic"/>
        </w:rPr>
      </w:pPr>
      <w:r>
        <w:rPr>
          <w:sz w:val="22"/>
          <w:szCs w:val="22"/>
        </w:rPr>
        <w:t>© Stichting Vastenavend</w:t>
      </w:r>
    </w:p>
    <w:sectPr w:rsidR="00CB3D39" w:rsidRPr="00CB3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39"/>
    <w:rsid w:val="000C7C13"/>
    <w:rsid w:val="00234EEE"/>
    <w:rsid w:val="00A820EE"/>
    <w:rsid w:val="00CB3D39"/>
    <w:rsid w:val="00F06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ED86"/>
  <w15:chartTrackingRefBased/>
  <w15:docId w15:val="{FE890E06-1394-45E0-86D2-1AE48EBB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3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3D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3D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3D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3D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D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D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D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D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3D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3D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3D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3D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3D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D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D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D39"/>
    <w:rPr>
      <w:rFonts w:eastAsiaTheme="majorEastAsia" w:cstheme="majorBidi"/>
      <w:color w:val="272727" w:themeColor="text1" w:themeTint="D8"/>
    </w:rPr>
  </w:style>
  <w:style w:type="paragraph" w:styleId="Titel">
    <w:name w:val="Title"/>
    <w:basedOn w:val="Standaard"/>
    <w:next w:val="Standaard"/>
    <w:link w:val="TitelChar"/>
    <w:uiPriority w:val="10"/>
    <w:qFormat/>
    <w:rsid w:val="00CB3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D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D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D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D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D39"/>
    <w:rPr>
      <w:i/>
      <w:iCs/>
      <w:color w:val="404040" w:themeColor="text1" w:themeTint="BF"/>
    </w:rPr>
  </w:style>
  <w:style w:type="paragraph" w:styleId="Lijstalinea">
    <w:name w:val="List Paragraph"/>
    <w:basedOn w:val="Standaard"/>
    <w:uiPriority w:val="34"/>
    <w:qFormat/>
    <w:rsid w:val="00CB3D39"/>
    <w:pPr>
      <w:ind w:left="720"/>
      <w:contextualSpacing/>
    </w:pPr>
  </w:style>
  <w:style w:type="character" w:styleId="Intensievebenadrukking">
    <w:name w:val="Intense Emphasis"/>
    <w:basedOn w:val="Standaardalinea-lettertype"/>
    <w:uiPriority w:val="21"/>
    <w:qFormat/>
    <w:rsid w:val="00CB3D39"/>
    <w:rPr>
      <w:i/>
      <w:iCs/>
      <w:color w:val="2F5496" w:themeColor="accent1" w:themeShade="BF"/>
    </w:rPr>
  </w:style>
  <w:style w:type="paragraph" w:styleId="Duidelijkcitaat">
    <w:name w:val="Intense Quote"/>
    <w:basedOn w:val="Standaard"/>
    <w:next w:val="Standaard"/>
    <w:link w:val="DuidelijkcitaatChar"/>
    <w:uiPriority w:val="30"/>
    <w:qFormat/>
    <w:rsid w:val="00CB3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3D39"/>
    <w:rPr>
      <w:i/>
      <w:iCs/>
      <w:color w:val="2F5496" w:themeColor="accent1" w:themeShade="BF"/>
    </w:rPr>
  </w:style>
  <w:style w:type="character" w:styleId="Intensieveverwijzing">
    <w:name w:val="Intense Reference"/>
    <w:basedOn w:val="Standaardalinea-lettertype"/>
    <w:uiPriority w:val="32"/>
    <w:qFormat/>
    <w:rsid w:val="00CB3D39"/>
    <w:rPr>
      <w:b/>
      <w:bCs/>
      <w:smallCaps/>
      <w:color w:val="2F5496" w:themeColor="accent1" w:themeShade="BF"/>
      <w:spacing w:val="5"/>
    </w:rPr>
  </w:style>
  <w:style w:type="paragraph" w:customStyle="1" w:styleId="Default">
    <w:name w:val="Default"/>
    <w:rsid w:val="00CB3D39"/>
    <w:pPr>
      <w:autoSpaceDE w:val="0"/>
      <w:autoSpaceDN w:val="0"/>
      <w:adjustRightInd w:val="0"/>
      <w:spacing w:after="0" w:line="240" w:lineRule="auto"/>
    </w:pPr>
    <w:rPr>
      <w:rFonts w:ascii="Century Gothic" w:hAnsi="Century Gothic" w:cs="Century Gothic"/>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716</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Bers, Remedial Teacher/leerkracht De Driemaster SBO</dc:creator>
  <cp:keywords/>
  <dc:description/>
  <cp:lastModifiedBy>Jan van Bers, Remedial Teacher/leerkracht De Driemaster SBO</cp:lastModifiedBy>
  <cp:revision>1</cp:revision>
  <dcterms:created xsi:type="dcterms:W3CDTF">2026-01-27T08:19:00Z</dcterms:created>
  <dcterms:modified xsi:type="dcterms:W3CDTF">2026-01-27T08:27:00Z</dcterms:modified>
</cp:coreProperties>
</file>